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710C9" w:rsidRDefault="00E96762" w:rsidP="00B5147C">
      <w:pPr>
        <w:tabs>
          <w:tab w:val="right" w:leader="hyphen" w:pos="8931"/>
        </w:tabs>
        <w:spacing w:after="0" w:line="240" w:lineRule="auto"/>
        <w:ind w:right="-91"/>
        <w:jc w:val="both"/>
        <w:rPr>
          <w:rFonts w:ascii="Arial" w:eastAsia="Times New Roman" w:hAnsi="Arial" w:cs="Arial"/>
          <w:b/>
          <w:lang w:eastAsia="es-ES"/>
        </w:rPr>
      </w:pPr>
      <w:r w:rsidRPr="00E710C9">
        <w:rPr>
          <w:rFonts w:ascii="Arial" w:hAnsi="Arial" w:cs="Arial"/>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178054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781092"/>
                        </a:xfrm>
                        <a:prstGeom prst="rect">
                          <a:avLst/>
                        </a:prstGeom>
                        <a:solidFill>
                          <a:srgbClr val="FFFFFF"/>
                        </a:solidFill>
                        <a:ln w="9525">
                          <a:noFill/>
                          <a:miter lim="800000"/>
                          <a:headEnd/>
                          <a:tailEnd/>
                        </a:ln>
                      </wps:spPr>
                      <wps:txbx>
                        <w:txbxContent>
                          <w:p w:rsidR="00B5147C" w:rsidRPr="00E710C9" w:rsidRDefault="00BA791C" w:rsidP="00B5147C">
                            <w:pPr>
                              <w:jc w:val="both"/>
                              <w:rPr>
                                <w:rFonts w:ascii="Arial" w:hAnsi="Arial" w:cs="Arial"/>
                                <w:b/>
                              </w:rPr>
                            </w:pPr>
                            <w:r w:rsidRPr="00E710C9">
                              <w:rPr>
                                <w:rFonts w:ascii="Arial" w:hAnsi="Arial" w:cs="Arial"/>
                                <w:b/>
                              </w:rPr>
                              <w:t>Juicio para la Protección de los Derechos Político- Electorales de</w:t>
                            </w:r>
                            <w:r w:rsidR="00497720" w:rsidRPr="00E710C9">
                              <w:rPr>
                                <w:rFonts w:ascii="Arial" w:hAnsi="Arial" w:cs="Arial"/>
                                <w:b/>
                              </w:rPr>
                              <w:t>l</w:t>
                            </w:r>
                            <w:r w:rsidRPr="00E710C9">
                              <w:rPr>
                                <w:rFonts w:ascii="Arial" w:hAnsi="Arial" w:cs="Arial"/>
                                <w:b/>
                              </w:rPr>
                              <w:t xml:space="preserve"> Ciudadan</w:t>
                            </w:r>
                            <w:r w:rsidR="00497720" w:rsidRPr="00E710C9">
                              <w:rPr>
                                <w:rFonts w:ascii="Arial" w:hAnsi="Arial" w:cs="Arial"/>
                                <w:b/>
                              </w:rPr>
                              <w:t>o</w:t>
                            </w:r>
                            <w:r w:rsidRPr="00E710C9">
                              <w:rPr>
                                <w:rFonts w:ascii="Arial" w:hAnsi="Arial" w:cs="Arial"/>
                                <w:b/>
                              </w:rPr>
                              <w:t xml:space="preserve">. </w:t>
                            </w:r>
                          </w:p>
                          <w:p w:rsidR="00B5147C" w:rsidRPr="00E710C9" w:rsidRDefault="00BA791C" w:rsidP="00B5147C">
                            <w:pPr>
                              <w:jc w:val="both"/>
                              <w:rPr>
                                <w:rFonts w:ascii="Arial" w:hAnsi="Arial" w:cs="Arial"/>
                              </w:rPr>
                            </w:pPr>
                            <w:r w:rsidRPr="00E710C9">
                              <w:rPr>
                                <w:rFonts w:ascii="Arial" w:hAnsi="Arial" w:cs="Arial"/>
                                <w:b/>
                              </w:rPr>
                              <w:t>Expediente:</w:t>
                            </w:r>
                            <w:r w:rsidR="009F6F17" w:rsidRPr="00E710C9">
                              <w:rPr>
                                <w:rFonts w:ascii="Arial" w:hAnsi="Arial" w:cs="Arial"/>
                              </w:rPr>
                              <w:t xml:space="preserve"> </w:t>
                            </w:r>
                            <w:r w:rsidR="009F6F17" w:rsidRPr="00E710C9">
                              <w:rPr>
                                <w:rFonts w:ascii="Arial" w:hAnsi="Arial" w:cs="Arial"/>
                              </w:rPr>
                              <w:tab/>
                              <w:t>TEEA-JDC-0</w:t>
                            </w:r>
                            <w:r w:rsidR="00B3086A" w:rsidRPr="00E710C9">
                              <w:rPr>
                                <w:rFonts w:ascii="Arial" w:hAnsi="Arial" w:cs="Arial"/>
                              </w:rPr>
                              <w:t>1</w:t>
                            </w:r>
                            <w:r w:rsidR="00F50813">
                              <w:rPr>
                                <w:rFonts w:ascii="Arial" w:hAnsi="Arial" w:cs="Arial"/>
                              </w:rPr>
                              <w:t>8</w:t>
                            </w:r>
                            <w:r w:rsidRPr="00E710C9">
                              <w:rPr>
                                <w:rFonts w:ascii="Arial" w:hAnsi="Arial" w:cs="Arial"/>
                              </w:rPr>
                              <w:t>/201</w:t>
                            </w:r>
                            <w:r w:rsidR="000E2D19" w:rsidRPr="00E710C9">
                              <w:rPr>
                                <w:rFonts w:ascii="Arial" w:hAnsi="Arial" w:cs="Arial"/>
                              </w:rPr>
                              <w:t>9</w:t>
                            </w:r>
                          </w:p>
                          <w:p w:rsidR="00B5147C" w:rsidRPr="00E710C9" w:rsidRDefault="00BA791C" w:rsidP="00B5147C">
                            <w:pPr>
                              <w:jc w:val="both"/>
                              <w:rPr>
                                <w:rFonts w:ascii="Arial" w:hAnsi="Arial" w:cs="Arial"/>
                                <w:b/>
                              </w:rPr>
                            </w:pPr>
                            <w:r w:rsidRPr="00E710C9">
                              <w:rPr>
                                <w:rFonts w:ascii="Arial" w:hAnsi="Arial" w:cs="Arial"/>
                                <w:b/>
                              </w:rPr>
                              <w:t>Promovente:</w:t>
                            </w:r>
                            <w:r w:rsidRPr="00E710C9">
                              <w:rPr>
                                <w:rFonts w:ascii="Arial" w:hAnsi="Arial" w:cs="Arial"/>
                              </w:rPr>
                              <w:t xml:space="preserve"> </w:t>
                            </w:r>
                            <w:r w:rsidRPr="00E710C9">
                              <w:rPr>
                                <w:rFonts w:ascii="Arial" w:hAnsi="Arial" w:cs="Arial"/>
                              </w:rPr>
                              <w:tab/>
                            </w:r>
                            <w:r w:rsidR="00451D3D" w:rsidRPr="00E710C9">
                              <w:rPr>
                                <w:rFonts w:ascii="Arial" w:hAnsi="Arial" w:cs="Arial"/>
                              </w:rPr>
                              <w:t xml:space="preserve">C. </w:t>
                            </w:r>
                            <w:r w:rsidR="00BF1C54">
                              <w:rPr>
                                <w:rFonts w:ascii="Arial" w:hAnsi="Arial" w:cs="Arial"/>
                              </w:rPr>
                              <w:t>Raúl Velázquez Navarro</w:t>
                            </w:r>
                          </w:p>
                          <w:p w:rsidR="00B5147C" w:rsidRPr="00E710C9" w:rsidRDefault="00BA791C" w:rsidP="00B5147C">
                            <w:pPr>
                              <w:jc w:val="both"/>
                              <w:rPr>
                                <w:rFonts w:ascii="Arial" w:hAnsi="Arial" w:cs="Arial"/>
                                <w:b/>
                              </w:rPr>
                            </w:pPr>
                            <w:r w:rsidRPr="00E710C9">
                              <w:rPr>
                                <w:rFonts w:ascii="Arial" w:hAnsi="Arial" w:cs="Arial"/>
                                <w:b/>
                              </w:rPr>
                              <w:t>Responsable:</w:t>
                            </w:r>
                            <w:r w:rsidRPr="00E710C9">
                              <w:rPr>
                                <w:rFonts w:ascii="Arial" w:hAnsi="Arial" w:cs="Arial"/>
                              </w:rPr>
                              <w:tab/>
                            </w:r>
                            <w:r w:rsidR="006F245E" w:rsidRPr="00E710C9">
                              <w:rPr>
                                <w:rFonts w:ascii="Arial" w:hAnsi="Arial" w:cs="Arial"/>
                              </w:rPr>
                              <w:t xml:space="preserve">Comisión Nacional de </w:t>
                            </w:r>
                            <w:r w:rsidR="00AE45B2" w:rsidRPr="00E710C9">
                              <w:rPr>
                                <w:rFonts w:ascii="Arial" w:hAnsi="Arial" w:cs="Arial"/>
                              </w:rPr>
                              <w:t>Honestidad</w:t>
                            </w:r>
                            <w:r w:rsidR="00BF1C54">
                              <w:rPr>
                                <w:rFonts w:ascii="Arial" w:hAnsi="Arial" w:cs="Arial"/>
                              </w:rPr>
                              <w:t xml:space="preserve"> </w:t>
                            </w:r>
                            <w:r w:rsidR="00AE45B2" w:rsidRPr="00E710C9">
                              <w:rPr>
                                <w:rFonts w:ascii="Arial" w:hAnsi="Arial" w:cs="Arial"/>
                              </w:rPr>
                              <w:t>y Justicia</w:t>
                            </w:r>
                            <w:r w:rsidR="006F245E" w:rsidRPr="00E710C9">
                              <w:rPr>
                                <w:rFonts w:ascii="Arial" w:hAnsi="Arial" w:cs="Arial"/>
                              </w:rPr>
                              <w:t xml:space="preserve"> de</w:t>
                            </w:r>
                            <w:r w:rsidR="00AE6367" w:rsidRPr="00E710C9">
                              <w:rPr>
                                <w:rFonts w:ascii="Arial" w:hAnsi="Arial" w:cs="Arial"/>
                              </w:rPr>
                              <w:t>l Partido Político</w:t>
                            </w:r>
                            <w:r w:rsidR="006F245E" w:rsidRPr="00E710C9">
                              <w:rPr>
                                <w:rFonts w:ascii="Arial" w:hAnsi="Arial" w:cs="Arial"/>
                              </w:rPr>
                              <w:t xml:space="preserve"> M</w:t>
                            </w:r>
                            <w:r w:rsidR="00AE6367" w:rsidRPr="00E710C9">
                              <w:rPr>
                                <w:rFonts w:ascii="Arial" w:hAnsi="Arial" w:cs="Arial"/>
                              </w:rPr>
                              <w:t>ORENA</w:t>
                            </w:r>
                            <w:r w:rsidRPr="00E710C9">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40.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" stroked="f">
                <v:textbox>
                  <w:txbxContent>
                    <w:p w:rsidR="00B5147C" w:rsidRPr="00E710C9" w:rsidRDefault="00BA791C" w:rsidP="00B5147C">
                      <w:pPr>
                        <w:jc w:val="both"/>
                        <w:rPr>
                          <w:rFonts w:ascii="Arial" w:hAnsi="Arial" w:cs="Arial"/>
                          <w:b/>
                        </w:rPr>
                      </w:pPr>
                      <w:r w:rsidRPr="00E710C9">
                        <w:rPr>
                          <w:rFonts w:ascii="Arial" w:hAnsi="Arial" w:cs="Arial"/>
                          <w:b/>
                        </w:rPr>
                        <w:t>Juicio para la Protección de los Derechos Político- Electorales de</w:t>
                      </w:r>
                      <w:r w:rsidR="00497720" w:rsidRPr="00E710C9">
                        <w:rPr>
                          <w:rFonts w:ascii="Arial" w:hAnsi="Arial" w:cs="Arial"/>
                          <w:b/>
                        </w:rPr>
                        <w:t>l</w:t>
                      </w:r>
                      <w:r w:rsidRPr="00E710C9">
                        <w:rPr>
                          <w:rFonts w:ascii="Arial" w:hAnsi="Arial" w:cs="Arial"/>
                          <w:b/>
                        </w:rPr>
                        <w:t xml:space="preserve"> Ciudadan</w:t>
                      </w:r>
                      <w:r w:rsidR="00497720" w:rsidRPr="00E710C9">
                        <w:rPr>
                          <w:rFonts w:ascii="Arial" w:hAnsi="Arial" w:cs="Arial"/>
                          <w:b/>
                        </w:rPr>
                        <w:t>o</w:t>
                      </w:r>
                      <w:r w:rsidRPr="00E710C9">
                        <w:rPr>
                          <w:rFonts w:ascii="Arial" w:hAnsi="Arial" w:cs="Arial"/>
                          <w:b/>
                        </w:rPr>
                        <w:t xml:space="preserve">. </w:t>
                      </w:r>
                    </w:p>
                    <w:p w:rsidR="00B5147C" w:rsidRPr="00E710C9" w:rsidRDefault="00BA791C" w:rsidP="00B5147C">
                      <w:pPr>
                        <w:jc w:val="both"/>
                        <w:rPr>
                          <w:rFonts w:ascii="Arial" w:hAnsi="Arial" w:cs="Arial"/>
                        </w:rPr>
                      </w:pPr>
                      <w:r w:rsidRPr="00E710C9">
                        <w:rPr>
                          <w:rFonts w:ascii="Arial" w:hAnsi="Arial" w:cs="Arial"/>
                          <w:b/>
                        </w:rPr>
                        <w:t>Expediente:</w:t>
                      </w:r>
                      <w:r w:rsidR="009F6F17" w:rsidRPr="00E710C9">
                        <w:rPr>
                          <w:rFonts w:ascii="Arial" w:hAnsi="Arial" w:cs="Arial"/>
                        </w:rPr>
                        <w:t xml:space="preserve"> </w:t>
                      </w:r>
                      <w:r w:rsidR="009F6F17" w:rsidRPr="00E710C9">
                        <w:rPr>
                          <w:rFonts w:ascii="Arial" w:hAnsi="Arial" w:cs="Arial"/>
                        </w:rPr>
                        <w:tab/>
                        <w:t>TEEA-JDC-0</w:t>
                      </w:r>
                      <w:r w:rsidR="00B3086A" w:rsidRPr="00E710C9">
                        <w:rPr>
                          <w:rFonts w:ascii="Arial" w:hAnsi="Arial" w:cs="Arial"/>
                        </w:rPr>
                        <w:t>1</w:t>
                      </w:r>
                      <w:r w:rsidR="00F50813">
                        <w:rPr>
                          <w:rFonts w:ascii="Arial" w:hAnsi="Arial" w:cs="Arial"/>
                        </w:rPr>
                        <w:t>8</w:t>
                      </w:r>
                      <w:r w:rsidRPr="00E710C9">
                        <w:rPr>
                          <w:rFonts w:ascii="Arial" w:hAnsi="Arial" w:cs="Arial"/>
                        </w:rPr>
                        <w:t>/201</w:t>
                      </w:r>
                      <w:r w:rsidR="000E2D19" w:rsidRPr="00E710C9">
                        <w:rPr>
                          <w:rFonts w:ascii="Arial" w:hAnsi="Arial" w:cs="Arial"/>
                        </w:rPr>
                        <w:t>9</w:t>
                      </w:r>
                    </w:p>
                    <w:p w:rsidR="00B5147C" w:rsidRPr="00E710C9" w:rsidRDefault="00BA791C" w:rsidP="00B5147C">
                      <w:pPr>
                        <w:jc w:val="both"/>
                        <w:rPr>
                          <w:rFonts w:ascii="Arial" w:hAnsi="Arial" w:cs="Arial"/>
                          <w:b/>
                        </w:rPr>
                      </w:pPr>
                      <w:r w:rsidRPr="00E710C9">
                        <w:rPr>
                          <w:rFonts w:ascii="Arial" w:hAnsi="Arial" w:cs="Arial"/>
                          <w:b/>
                        </w:rPr>
                        <w:t>Promovente:</w:t>
                      </w:r>
                      <w:r w:rsidRPr="00E710C9">
                        <w:rPr>
                          <w:rFonts w:ascii="Arial" w:hAnsi="Arial" w:cs="Arial"/>
                        </w:rPr>
                        <w:t xml:space="preserve"> </w:t>
                      </w:r>
                      <w:r w:rsidRPr="00E710C9">
                        <w:rPr>
                          <w:rFonts w:ascii="Arial" w:hAnsi="Arial" w:cs="Arial"/>
                        </w:rPr>
                        <w:tab/>
                      </w:r>
                      <w:r w:rsidR="00451D3D" w:rsidRPr="00E710C9">
                        <w:rPr>
                          <w:rFonts w:ascii="Arial" w:hAnsi="Arial" w:cs="Arial"/>
                        </w:rPr>
                        <w:t xml:space="preserve">C. </w:t>
                      </w:r>
                      <w:r w:rsidR="00BF1C54">
                        <w:rPr>
                          <w:rFonts w:ascii="Arial" w:hAnsi="Arial" w:cs="Arial"/>
                        </w:rPr>
                        <w:t>Raúl Velázquez Navarro</w:t>
                      </w:r>
                    </w:p>
                    <w:p w:rsidR="00B5147C" w:rsidRPr="00E710C9" w:rsidRDefault="00BA791C" w:rsidP="00B5147C">
                      <w:pPr>
                        <w:jc w:val="both"/>
                        <w:rPr>
                          <w:rFonts w:ascii="Arial" w:hAnsi="Arial" w:cs="Arial"/>
                          <w:b/>
                        </w:rPr>
                      </w:pPr>
                      <w:r w:rsidRPr="00E710C9">
                        <w:rPr>
                          <w:rFonts w:ascii="Arial" w:hAnsi="Arial" w:cs="Arial"/>
                          <w:b/>
                        </w:rPr>
                        <w:t>Responsable:</w:t>
                      </w:r>
                      <w:r w:rsidRPr="00E710C9">
                        <w:rPr>
                          <w:rFonts w:ascii="Arial" w:hAnsi="Arial" w:cs="Arial"/>
                        </w:rPr>
                        <w:tab/>
                      </w:r>
                      <w:r w:rsidR="006F245E" w:rsidRPr="00E710C9">
                        <w:rPr>
                          <w:rFonts w:ascii="Arial" w:hAnsi="Arial" w:cs="Arial"/>
                        </w:rPr>
                        <w:t xml:space="preserve">Comisión Nacional de </w:t>
                      </w:r>
                      <w:r w:rsidR="00AE45B2" w:rsidRPr="00E710C9">
                        <w:rPr>
                          <w:rFonts w:ascii="Arial" w:hAnsi="Arial" w:cs="Arial"/>
                        </w:rPr>
                        <w:t>Honestidad</w:t>
                      </w:r>
                      <w:r w:rsidR="00BF1C54">
                        <w:rPr>
                          <w:rFonts w:ascii="Arial" w:hAnsi="Arial" w:cs="Arial"/>
                        </w:rPr>
                        <w:t xml:space="preserve"> </w:t>
                      </w:r>
                      <w:r w:rsidR="00AE45B2" w:rsidRPr="00E710C9">
                        <w:rPr>
                          <w:rFonts w:ascii="Arial" w:hAnsi="Arial" w:cs="Arial"/>
                        </w:rPr>
                        <w:t>y Justicia</w:t>
                      </w:r>
                      <w:r w:rsidR="006F245E" w:rsidRPr="00E710C9">
                        <w:rPr>
                          <w:rFonts w:ascii="Arial" w:hAnsi="Arial" w:cs="Arial"/>
                        </w:rPr>
                        <w:t xml:space="preserve"> de</w:t>
                      </w:r>
                      <w:r w:rsidR="00AE6367" w:rsidRPr="00E710C9">
                        <w:rPr>
                          <w:rFonts w:ascii="Arial" w:hAnsi="Arial" w:cs="Arial"/>
                        </w:rPr>
                        <w:t>l Partido Político</w:t>
                      </w:r>
                      <w:r w:rsidR="006F245E" w:rsidRPr="00E710C9">
                        <w:rPr>
                          <w:rFonts w:ascii="Arial" w:hAnsi="Arial" w:cs="Arial"/>
                        </w:rPr>
                        <w:t xml:space="preserve"> M</w:t>
                      </w:r>
                      <w:r w:rsidR="00AE6367" w:rsidRPr="00E710C9">
                        <w:rPr>
                          <w:rFonts w:ascii="Arial" w:hAnsi="Arial" w:cs="Arial"/>
                        </w:rPr>
                        <w:t>ORENA</w:t>
                      </w:r>
                      <w:r w:rsidRPr="00E710C9">
                        <w:rPr>
                          <w:rFonts w:ascii="Arial" w:hAnsi="Arial" w:cs="Arial"/>
                        </w:rPr>
                        <w:t xml:space="preserve">. </w:t>
                      </w:r>
                    </w:p>
                  </w:txbxContent>
                </v:textbox>
                <w10:wrap type="square" anchorx="margin"/>
              </v:shape>
            </w:pict>
          </mc:Fallback>
        </mc:AlternateContent>
      </w:r>
    </w:p>
    <w:p w:rsidR="00B5147C" w:rsidRPr="00E710C9" w:rsidRDefault="00B5147C" w:rsidP="00B5147C">
      <w:pPr>
        <w:spacing w:after="0" w:line="240" w:lineRule="auto"/>
        <w:ind w:left="284"/>
        <w:jc w:val="center"/>
        <w:rPr>
          <w:rFonts w:ascii="Arial" w:eastAsia="Times New Roman" w:hAnsi="Arial" w:cs="Arial"/>
          <w:bCs/>
          <w:kern w:val="16"/>
          <w:lang w:eastAsia="es-ES"/>
        </w:rPr>
      </w:pPr>
    </w:p>
    <w:p w:rsidR="00B5147C" w:rsidRPr="00E710C9" w:rsidRDefault="00B5147C" w:rsidP="00B5147C">
      <w:pPr>
        <w:spacing w:after="0" w:line="240" w:lineRule="auto"/>
        <w:ind w:left="284"/>
        <w:jc w:val="center"/>
        <w:rPr>
          <w:rFonts w:ascii="Arial" w:eastAsia="Times New Roman" w:hAnsi="Arial" w:cs="Arial"/>
          <w:bCs/>
          <w:kern w:val="16"/>
          <w:lang w:eastAsia="es-ES"/>
        </w:rPr>
      </w:pPr>
    </w:p>
    <w:p w:rsidR="00B5147C" w:rsidRPr="00E710C9" w:rsidRDefault="00B5147C" w:rsidP="00B5147C">
      <w:pPr>
        <w:spacing w:after="0" w:line="240" w:lineRule="auto"/>
        <w:ind w:left="284"/>
        <w:jc w:val="center"/>
        <w:rPr>
          <w:rFonts w:ascii="Arial" w:eastAsia="Times New Roman" w:hAnsi="Arial" w:cs="Arial"/>
          <w:bCs/>
          <w:kern w:val="16"/>
          <w:lang w:eastAsia="es-ES"/>
        </w:rPr>
      </w:pPr>
    </w:p>
    <w:p w:rsidR="00B5147C" w:rsidRPr="00E710C9" w:rsidRDefault="00B5147C" w:rsidP="00B5147C">
      <w:pPr>
        <w:spacing w:after="0" w:line="240" w:lineRule="auto"/>
        <w:ind w:left="284"/>
        <w:jc w:val="center"/>
        <w:rPr>
          <w:rFonts w:ascii="Arial" w:eastAsia="Times New Roman" w:hAnsi="Arial" w:cs="Arial"/>
          <w:bCs/>
          <w:kern w:val="16"/>
          <w:lang w:eastAsia="es-ES"/>
        </w:rPr>
      </w:pPr>
    </w:p>
    <w:p w:rsidR="00B5147C" w:rsidRPr="00E710C9" w:rsidRDefault="00B5147C" w:rsidP="00B5147C">
      <w:pPr>
        <w:spacing w:after="0" w:line="240" w:lineRule="auto"/>
        <w:ind w:left="284"/>
        <w:jc w:val="center"/>
        <w:rPr>
          <w:rFonts w:ascii="Arial" w:eastAsia="Times New Roman" w:hAnsi="Arial" w:cs="Arial"/>
          <w:bCs/>
          <w:kern w:val="16"/>
          <w:lang w:eastAsia="es-ES"/>
        </w:rPr>
      </w:pPr>
    </w:p>
    <w:p w:rsidR="00B5147C" w:rsidRPr="00E710C9" w:rsidRDefault="00B5147C" w:rsidP="00B5147C">
      <w:pPr>
        <w:spacing w:after="0" w:line="240" w:lineRule="auto"/>
        <w:rPr>
          <w:rFonts w:ascii="Arial" w:eastAsia="Times New Roman" w:hAnsi="Arial" w:cs="Arial"/>
          <w:bCs/>
          <w:kern w:val="16"/>
          <w:lang w:eastAsia="es-ES"/>
        </w:rPr>
      </w:pPr>
    </w:p>
    <w:p w:rsidR="00B5147C" w:rsidRPr="00E710C9" w:rsidRDefault="00B5147C" w:rsidP="00B5147C">
      <w:pPr>
        <w:spacing w:after="0" w:line="240" w:lineRule="auto"/>
        <w:rPr>
          <w:rFonts w:ascii="Arial" w:eastAsia="Times New Roman" w:hAnsi="Arial" w:cs="Arial"/>
          <w:bCs/>
          <w:kern w:val="16"/>
          <w:lang w:eastAsia="es-ES"/>
        </w:rPr>
      </w:pPr>
    </w:p>
    <w:p w:rsidR="00B5147C" w:rsidRPr="00E710C9" w:rsidRDefault="00B5147C" w:rsidP="00B5147C">
      <w:pPr>
        <w:spacing w:after="0" w:line="240" w:lineRule="auto"/>
        <w:rPr>
          <w:rFonts w:ascii="Arial" w:eastAsia="Times New Roman" w:hAnsi="Arial" w:cs="Arial"/>
          <w:bCs/>
          <w:kern w:val="16"/>
          <w:lang w:eastAsia="es-ES"/>
        </w:rPr>
      </w:pPr>
    </w:p>
    <w:p w:rsidR="00B5147C" w:rsidRPr="00E710C9" w:rsidRDefault="00B5147C" w:rsidP="00B5147C">
      <w:pPr>
        <w:ind w:firstLine="708"/>
        <w:rPr>
          <w:rFonts w:ascii="Arial" w:eastAsia="Times New Roman" w:hAnsi="Arial" w:cs="Arial"/>
          <w:b/>
          <w:bCs/>
          <w:lang w:eastAsia="es-MX"/>
        </w:rPr>
      </w:pPr>
    </w:p>
    <w:p w:rsidR="00B06156" w:rsidRPr="00E710C9" w:rsidRDefault="00B06156" w:rsidP="00497720">
      <w:pPr>
        <w:ind w:firstLine="708"/>
        <w:jc w:val="both"/>
        <w:rPr>
          <w:rFonts w:ascii="Arial" w:eastAsia="Times New Roman" w:hAnsi="Arial" w:cs="Arial"/>
          <w:bCs/>
          <w:lang w:eastAsia="es-MX"/>
        </w:rPr>
      </w:pPr>
    </w:p>
    <w:p w:rsidR="00497720" w:rsidRPr="00E710C9" w:rsidRDefault="00497720" w:rsidP="00497720">
      <w:pPr>
        <w:ind w:firstLine="708"/>
        <w:jc w:val="both"/>
        <w:rPr>
          <w:rFonts w:ascii="Arial" w:eastAsia="Times New Roman" w:hAnsi="Arial" w:cs="Arial"/>
          <w:bCs/>
          <w:lang w:eastAsia="es-MX"/>
        </w:rPr>
      </w:pPr>
      <w:r w:rsidRPr="00E710C9">
        <w:rPr>
          <w:rFonts w:ascii="Arial" w:eastAsia="Times New Roman" w:hAnsi="Arial" w:cs="Arial"/>
          <w:bCs/>
          <w:lang w:eastAsia="es-MX"/>
        </w:rPr>
        <w:t xml:space="preserve">El Secretario General de Acuerdos, Jesús Ociel Baena Saucedo, da cuenta al Magistrado Héctor Salvador Hernández Gallegos, </w:t>
      </w:r>
      <w:r w:rsidR="00E710C9" w:rsidRPr="00E710C9">
        <w:rPr>
          <w:rFonts w:ascii="Arial" w:eastAsia="Times New Roman" w:hAnsi="Arial" w:cs="Arial"/>
          <w:bCs/>
          <w:lang w:eastAsia="es-MX"/>
        </w:rPr>
        <w:t>presidente</w:t>
      </w:r>
      <w:r w:rsidRPr="00E710C9">
        <w:rPr>
          <w:rFonts w:ascii="Arial" w:eastAsia="Times New Roman" w:hAnsi="Arial" w:cs="Arial"/>
          <w:bCs/>
          <w:lang w:eastAsia="es-MX"/>
        </w:rPr>
        <w:t xml:space="preserve"> de este órgano jurisdiccional electoral, con la siguiente documentación </w:t>
      </w:r>
      <w:bookmarkStart w:id="0" w:name="_Hlk503018402"/>
      <w:r w:rsidRPr="00E710C9">
        <w:rPr>
          <w:rFonts w:ascii="Arial" w:eastAsia="Times New Roman" w:hAnsi="Arial" w:cs="Arial"/>
          <w:bCs/>
          <w:lang w:eastAsia="es-MX"/>
        </w:rPr>
        <w:t>recibida mediante Oficio número TEEA-OP-00</w:t>
      </w:r>
      <w:r w:rsidR="00BF1C54">
        <w:rPr>
          <w:rFonts w:ascii="Arial" w:eastAsia="Times New Roman" w:hAnsi="Arial" w:cs="Arial"/>
          <w:bCs/>
          <w:lang w:eastAsia="es-MX"/>
        </w:rPr>
        <w:t>71</w:t>
      </w:r>
      <w:r w:rsidRPr="00E710C9">
        <w:rPr>
          <w:rFonts w:ascii="Arial" w:eastAsia="Times New Roman" w:hAnsi="Arial" w:cs="Arial"/>
          <w:bCs/>
          <w:lang w:eastAsia="es-MX"/>
        </w:rPr>
        <w:t xml:space="preserve">/2019, con fecha </w:t>
      </w:r>
      <w:r w:rsidR="002C5738">
        <w:rPr>
          <w:rFonts w:ascii="Arial" w:eastAsia="Times New Roman" w:hAnsi="Arial" w:cs="Arial"/>
          <w:bCs/>
          <w:lang w:eastAsia="es-MX"/>
        </w:rPr>
        <w:t>dieciocho</w:t>
      </w:r>
      <w:r w:rsidR="006F245E" w:rsidRPr="00E710C9">
        <w:rPr>
          <w:rFonts w:ascii="Arial" w:eastAsia="Times New Roman" w:hAnsi="Arial" w:cs="Arial"/>
          <w:bCs/>
          <w:lang w:eastAsia="es-MX"/>
        </w:rPr>
        <w:t xml:space="preserve"> de marzo</w:t>
      </w:r>
      <w:r w:rsidRPr="00E710C9">
        <w:rPr>
          <w:rFonts w:ascii="Arial" w:eastAsia="Times New Roman" w:hAnsi="Arial" w:cs="Arial"/>
          <w:bCs/>
          <w:lang w:eastAsia="es-MX"/>
        </w:rPr>
        <w:t xml:space="preserve"> de dos mil diecinueve </w:t>
      </w:r>
      <w:r w:rsidR="009D2FD2" w:rsidRPr="00E710C9">
        <w:rPr>
          <w:rFonts w:ascii="Arial" w:eastAsia="Times New Roman" w:hAnsi="Arial" w:cs="Arial"/>
          <w:bCs/>
          <w:lang w:eastAsia="es-MX"/>
        </w:rPr>
        <w:t>expedido por la</w:t>
      </w:r>
      <w:r w:rsidRPr="00E710C9">
        <w:rPr>
          <w:rFonts w:ascii="Arial" w:hAnsi="Arial" w:cs="Arial"/>
        </w:rPr>
        <w:t xml:space="preserve"> Oficialía de Partes de este Tribunal Electoral, </w:t>
      </w:r>
      <w:r w:rsidRPr="00E710C9">
        <w:rPr>
          <w:rFonts w:ascii="Arial" w:eastAsia="Times New Roman" w:hAnsi="Arial" w:cs="Arial"/>
          <w:bCs/>
          <w:lang w:eastAsia="es-MX"/>
        </w:rPr>
        <w:t>consistente en la siguiente documentación:</w:t>
      </w:r>
      <w:bookmarkEnd w:id="0"/>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Copia simple de la i</w:t>
      </w:r>
      <w:r w:rsidRPr="00FF7F9D">
        <w:rPr>
          <w:rFonts w:ascii="Arial" w:eastAsia="Times New Roman" w:hAnsi="Arial" w:cs="Arial"/>
          <w:bCs/>
          <w:lang w:eastAsia="es-MX"/>
        </w:rPr>
        <w:t>mpresión de pantalla del correo electrónico por el cual se remite el aviso de presentación de medio de impugnación, de dieciocho de marzo de dos mil diecinueve, por parte de la CNHJ de MORENA</w:t>
      </w:r>
      <w:r>
        <w:rPr>
          <w:rFonts w:ascii="Arial" w:eastAsia="Times New Roman" w:hAnsi="Arial" w:cs="Arial"/>
          <w:bCs/>
          <w:lang w:eastAsia="es-MX"/>
        </w:rPr>
        <w:t>, consistente en una hoja útil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w:t>
      </w:r>
      <w:r w:rsidRPr="00FF7F9D">
        <w:rPr>
          <w:rFonts w:ascii="Arial" w:eastAsia="Times New Roman" w:hAnsi="Arial" w:cs="Arial"/>
          <w:bCs/>
          <w:lang w:eastAsia="es-MX"/>
        </w:rPr>
        <w:t>Acuse del Aviso de presentación de medio de impugnación, de dieciocho de marzo de dos mil diecinueve, por parte de la CNHJ de MORENA</w:t>
      </w:r>
      <w:r>
        <w:rPr>
          <w:rFonts w:ascii="Arial" w:eastAsia="Times New Roman" w:hAnsi="Arial" w:cs="Arial"/>
          <w:bCs/>
          <w:lang w:eastAsia="es-MX"/>
        </w:rPr>
        <w:t xml:space="preserve">, </w:t>
      </w:r>
      <w:r>
        <w:rPr>
          <w:rFonts w:ascii="Arial" w:eastAsia="Times New Roman" w:hAnsi="Arial" w:cs="Arial"/>
          <w:bCs/>
          <w:lang w:eastAsia="es-MX"/>
        </w:rPr>
        <w:t>consistente en una hoja útil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w:t>
      </w:r>
      <w:r w:rsidRPr="00FF7F9D">
        <w:rPr>
          <w:rFonts w:ascii="Arial" w:eastAsia="Times New Roman" w:hAnsi="Arial" w:cs="Arial"/>
          <w:bCs/>
          <w:lang w:eastAsia="es-MX"/>
        </w:rPr>
        <w:t>Aviso de presentación de medio de impugnación, de dieciocho de marzo de dos mil diecinueve, signado por Vladimir Ríos García en su carácter de Secretario Técnico de la Comisión Nacional de Honestidad y Justicia de MORENA</w:t>
      </w:r>
      <w:r>
        <w:rPr>
          <w:rFonts w:ascii="Arial" w:eastAsia="Times New Roman" w:hAnsi="Arial" w:cs="Arial"/>
          <w:bCs/>
          <w:lang w:eastAsia="es-MX"/>
        </w:rPr>
        <w:t xml:space="preserve">, </w:t>
      </w:r>
      <w:r>
        <w:rPr>
          <w:rFonts w:ascii="Arial" w:eastAsia="Times New Roman" w:hAnsi="Arial" w:cs="Arial"/>
          <w:bCs/>
          <w:lang w:eastAsia="es-MX"/>
        </w:rPr>
        <w:t xml:space="preserve">consistente en </w:t>
      </w:r>
      <w:r>
        <w:rPr>
          <w:rFonts w:ascii="Arial" w:eastAsia="Times New Roman" w:hAnsi="Arial" w:cs="Arial"/>
          <w:bCs/>
          <w:lang w:eastAsia="es-MX"/>
        </w:rPr>
        <w:t>dos</w:t>
      </w:r>
      <w:r>
        <w:rPr>
          <w:rFonts w:ascii="Arial" w:eastAsia="Times New Roman" w:hAnsi="Arial" w:cs="Arial"/>
          <w:bCs/>
          <w:lang w:eastAsia="es-MX"/>
        </w:rPr>
        <w:t xml:space="preserve"> hoja</w:t>
      </w:r>
      <w:r>
        <w:rPr>
          <w:rFonts w:ascii="Arial" w:eastAsia="Times New Roman" w:hAnsi="Arial" w:cs="Arial"/>
          <w:bCs/>
          <w:lang w:eastAsia="es-MX"/>
        </w:rPr>
        <w:t>s</w:t>
      </w:r>
      <w:r>
        <w:rPr>
          <w:rFonts w:ascii="Arial" w:eastAsia="Times New Roman" w:hAnsi="Arial" w:cs="Arial"/>
          <w:bCs/>
          <w:lang w:eastAsia="es-MX"/>
        </w:rPr>
        <w:t xml:space="preserve"> útil</w:t>
      </w:r>
      <w:r>
        <w:rPr>
          <w:rFonts w:ascii="Arial" w:eastAsia="Times New Roman" w:hAnsi="Arial" w:cs="Arial"/>
          <w:bCs/>
          <w:lang w:eastAsia="es-MX"/>
        </w:rPr>
        <w:t>es</w:t>
      </w:r>
      <w:r>
        <w:rPr>
          <w:rFonts w:ascii="Arial" w:eastAsia="Times New Roman" w:hAnsi="Arial" w:cs="Arial"/>
          <w:bCs/>
          <w:lang w:eastAsia="es-MX"/>
        </w:rPr>
        <w:t xml:space="preserve">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 la </w:t>
      </w:r>
      <w:r w:rsidRPr="00FF7F9D">
        <w:rPr>
          <w:rFonts w:ascii="Arial" w:eastAsia="Times New Roman" w:hAnsi="Arial" w:cs="Arial"/>
          <w:bCs/>
          <w:lang w:eastAsia="es-MX"/>
        </w:rPr>
        <w:t>Cédula de Publicación por Estrados, de fecha catorce de marzo de dos mil diecinueve, signado por Vladimir Ríos García en su carácter de Secretario Técnico de la Comisión Nacional de Honestidad y Justicia de MORENA</w:t>
      </w:r>
      <w:r>
        <w:rPr>
          <w:rFonts w:ascii="Arial" w:eastAsia="Times New Roman" w:hAnsi="Arial" w:cs="Arial"/>
          <w:bCs/>
          <w:lang w:eastAsia="es-MX"/>
        </w:rPr>
        <w:t xml:space="preserve">, </w:t>
      </w:r>
      <w:r>
        <w:rPr>
          <w:rFonts w:ascii="Arial" w:eastAsia="Times New Roman" w:hAnsi="Arial" w:cs="Arial"/>
          <w:bCs/>
          <w:lang w:eastAsia="es-MX"/>
        </w:rPr>
        <w:t>consistente en una hoja útil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w:t>
      </w:r>
      <w:r w:rsidRPr="00FF7F9D">
        <w:rPr>
          <w:rFonts w:ascii="Arial" w:eastAsia="Times New Roman" w:hAnsi="Arial" w:cs="Arial"/>
          <w:bCs/>
          <w:lang w:eastAsia="es-MX"/>
        </w:rPr>
        <w:t>Acuerdo de Recepción de medio de impugnación, de fecha catorce de marzo de dos mil diecinueve, signado por la Comisión Nacional de Honestidad y Justicia de MORENA</w:t>
      </w:r>
      <w:r>
        <w:rPr>
          <w:rFonts w:ascii="Arial" w:eastAsia="Times New Roman" w:hAnsi="Arial" w:cs="Arial"/>
          <w:bCs/>
          <w:lang w:eastAsia="es-MX"/>
        </w:rPr>
        <w:t xml:space="preserve">, </w:t>
      </w:r>
      <w:r>
        <w:rPr>
          <w:rFonts w:ascii="Arial" w:eastAsia="Times New Roman" w:hAnsi="Arial" w:cs="Arial"/>
          <w:bCs/>
          <w:lang w:eastAsia="es-MX"/>
        </w:rPr>
        <w:t xml:space="preserve">consistente en </w:t>
      </w:r>
      <w:r>
        <w:rPr>
          <w:rFonts w:ascii="Arial" w:eastAsia="Times New Roman" w:hAnsi="Arial" w:cs="Arial"/>
          <w:bCs/>
          <w:lang w:eastAsia="es-MX"/>
        </w:rPr>
        <w:t>dos</w:t>
      </w:r>
      <w:r>
        <w:rPr>
          <w:rFonts w:ascii="Arial" w:eastAsia="Times New Roman" w:hAnsi="Arial" w:cs="Arial"/>
          <w:bCs/>
          <w:lang w:eastAsia="es-MX"/>
        </w:rPr>
        <w:t xml:space="preserve"> hoja</w:t>
      </w:r>
      <w:r>
        <w:rPr>
          <w:rFonts w:ascii="Arial" w:eastAsia="Times New Roman" w:hAnsi="Arial" w:cs="Arial"/>
          <w:bCs/>
          <w:lang w:eastAsia="es-MX"/>
        </w:rPr>
        <w:t>s</w:t>
      </w:r>
      <w:r>
        <w:rPr>
          <w:rFonts w:ascii="Arial" w:eastAsia="Times New Roman" w:hAnsi="Arial" w:cs="Arial"/>
          <w:bCs/>
          <w:lang w:eastAsia="es-MX"/>
        </w:rPr>
        <w:t xml:space="preserve"> útil</w:t>
      </w:r>
      <w:r>
        <w:rPr>
          <w:rFonts w:ascii="Arial" w:eastAsia="Times New Roman" w:hAnsi="Arial" w:cs="Arial"/>
          <w:bCs/>
          <w:lang w:eastAsia="es-MX"/>
        </w:rPr>
        <w:t>es</w:t>
      </w:r>
      <w:r>
        <w:rPr>
          <w:rFonts w:ascii="Arial" w:eastAsia="Times New Roman" w:hAnsi="Arial" w:cs="Arial"/>
          <w:bCs/>
          <w:lang w:eastAsia="es-MX"/>
        </w:rPr>
        <w:t xml:space="preserve">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Copia simple de la i</w:t>
      </w:r>
      <w:r w:rsidRPr="00FF7F9D">
        <w:rPr>
          <w:rFonts w:ascii="Arial" w:eastAsia="Times New Roman" w:hAnsi="Arial" w:cs="Arial"/>
          <w:bCs/>
          <w:lang w:eastAsia="es-MX"/>
        </w:rPr>
        <w:t>mpresión de pantalla del correo electrónico por el cual se remite el Recurso de Queja a la CNHJ de MORENA por parte del C. Raúl Velázquez Navarro</w:t>
      </w:r>
      <w:r>
        <w:rPr>
          <w:rFonts w:ascii="Arial" w:eastAsia="Times New Roman" w:hAnsi="Arial" w:cs="Arial"/>
          <w:bCs/>
          <w:lang w:eastAsia="es-MX"/>
        </w:rPr>
        <w:t xml:space="preserve">, </w:t>
      </w:r>
      <w:r>
        <w:rPr>
          <w:rFonts w:ascii="Arial" w:eastAsia="Times New Roman" w:hAnsi="Arial" w:cs="Arial"/>
          <w:bCs/>
          <w:lang w:eastAsia="es-MX"/>
        </w:rPr>
        <w:t>consistente en una hoja útil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escrito que contiene el </w:t>
      </w:r>
      <w:r w:rsidRPr="00FF7F9D">
        <w:rPr>
          <w:rFonts w:ascii="Arial" w:eastAsia="Times New Roman" w:hAnsi="Arial" w:cs="Arial"/>
          <w:bCs/>
          <w:lang w:eastAsia="es-MX"/>
        </w:rPr>
        <w:t>Juicio para la Protección de los Derechos Político-Electorales del Ciudadano, que promueve el C. Raúl Velázquez Navarro, de fecha trece de marzo de dos mil diecinueve</w:t>
      </w:r>
      <w:r>
        <w:rPr>
          <w:rFonts w:ascii="Arial" w:eastAsia="Times New Roman" w:hAnsi="Arial" w:cs="Arial"/>
          <w:bCs/>
          <w:lang w:eastAsia="es-MX"/>
        </w:rPr>
        <w:t xml:space="preserve">, </w:t>
      </w:r>
      <w:r>
        <w:rPr>
          <w:rFonts w:ascii="Arial" w:eastAsia="Times New Roman" w:hAnsi="Arial" w:cs="Arial"/>
          <w:bCs/>
          <w:lang w:eastAsia="es-MX"/>
        </w:rPr>
        <w:t xml:space="preserve">consistente en </w:t>
      </w:r>
      <w:r>
        <w:rPr>
          <w:rFonts w:ascii="Arial" w:eastAsia="Times New Roman" w:hAnsi="Arial" w:cs="Arial"/>
          <w:bCs/>
          <w:lang w:eastAsia="es-MX"/>
        </w:rPr>
        <w:t>cinco</w:t>
      </w:r>
      <w:r>
        <w:rPr>
          <w:rFonts w:ascii="Arial" w:eastAsia="Times New Roman" w:hAnsi="Arial" w:cs="Arial"/>
          <w:bCs/>
          <w:lang w:eastAsia="es-MX"/>
        </w:rPr>
        <w:t xml:space="preserve"> hoja</w:t>
      </w:r>
      <w:r>
        <w:rPr>
          <w:rFonts w:ascii="Arial" w:eastAsia="Times New Roman" w:hAnsi="Arial" w:cs="Arial"/>
          <w:bCs/>
          <w:lang w:eastAsia="es-MX"/>
        </w:rPr>
        <w:t>s</w:t>
      </w:r>
      <w:r>
        <w:rPr>
          <w:rFonts w:ascii="Arial" w:eastAsia="Times New Roman" w:hAnsi="Arial" w:cs="Arial"/>
          <w:bCs/>
          <w:lang w:eastAsia="es-MX"/>
        </w:rPr>
        <w:t xml:space="preserve"> útil</w:t>
      </w:r>
      <w:r>
        <w:rPr>
          <w:rFonts w:ascii="Arial" w:eastAsia="Times New Roman" w:hAnsi="Arial" w:cs="Arial"/>
          <w:bCs/>
          <w:lang w:eastAsia="es-MX"/>
        </w:rPr>
        <w:t>es</w:t>
      </w:r>
      <w:r>
        <w:rPr>
          <w:rFonts w:ascii="Arial" w:eastAsia="Times New Roman" w:hAnsi="Arial" w:cs="Arial"/>
          <w:bCs/>
          <w:lang w:eastAsia="es-MX"/>
        </w:rPr>
        <w:t xml:space="preserve">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w:t>
      </w:r>
      <w:r w:rsidRPr="00FF7F9D">
        <w:rPr>
          <w:rFonts w:ascii="Arial" w:eastAsia="Times New Roman" w:hAnsi="Arial" w:cs="Arial"/>
          <w:bCs/>
          <w:lang w:eastAsia="es-MX"/>
        </w:rPr>
        <w:t>Acuerdo de MORENA Aguascalientes de fecha ocho de marzo de dos mil diecinueve</w:t>
      </w:r>
      <w:r>
        <w:rPr>
          <w:rFonts w:ascii="Arial" w:eastAsia="Times New Roman" w:hAnsi="Arial" w:cs="Arial"/>
          <w:bCs/>
          <w:lang w:eastAsia="es-MX"/>
        </w:rPr>
        <w:t xml:space="preserve">, </w:t>
      </w:r>
      <w:r>
        <w:rPr>
          <w:rFonts w:ascii="Arial" w:eastAsia="Times New Roman" w:hAnsi="Arial" w:cs="Arial"/>
          <w:bCs/>
          <w:lang w:eastAsia="es-MX"/>
        </w:rPr>
        <w:t>consistente en una hoja útil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w:t>
      </w:r>
      <w:r w:rsidRPr="00FF7F9D">
        <w:rPr>
          <w:rFonts w:ascii="Arial" w:eastAsia="Times New Roman" w:hAnsi="Arial" w:cs="Arial"/>
          <w:bCs/>
          <w:lang w:eastAsia="es-MX"/>
        </w:rPr>
        <w:t>Oficio Sin Número de fecha diecisiete de marzo de dos mil diecinueve, por el cual se da a conocer que no se presentaron terceros interesados, signado por Vladimir Ríos García en su carácter de Secretario Técnico de la Comisión Nacional de Honestidad y Justicia de MORENA</w:t>
      </w:r>
      <w:r>
        <w:rPr>
          <w:rFonts w:ascii="Arial" w:eastAsia="Times New Roman" w:hAnsi="Arial" w:cs="Arial"/>
          <w:bCs/>
          <w:lang w:eastAsia="es-MX"/>
        </w:rPr>
        <w:t xml:space="preserve">, </w:t>
      </w:r>
      <w:r>
        <w:rPr>
          <w:rFonts w:ascii="Arial" w:eastAsia="Times New Roman" w:hAnsi="Arial" w:cs="Arial"/>
          <w:bCs/>
          <w:lang w:eastAsia="es-MX"/>
        </w:rPr>
        <w:t>consistente en una hoja útil por uno de sus lados;</w:t>
      </w:r>
      <w:r w:rsidRPr="00FF7F9D">
        <w:rPr>
          <w:rFonts w:ascii="Arial" w:eastAsia="Times New Roman" w:hAnsi="Arial" w:cs="Arial"/>
          <w:bCs/>
          <w:lang w:eastAsia="es-MX"/>
        </w:rPr>
        <w:t xml:space="preserve">  </w:t>
      </w:r>
    </w:p>
    <w:p w:rsidR="00FF7F9D" w:rsidRPr="00FF7F9D"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 la </w:t>
      </w:r>
      <w:r w:rsidRPr="00FF7F9D">
        <w:rPr>
          <w:rFonts w:ascii="Arial" w:eastAsia="Times New Roman" w:hAnsi="Arial" w:cs="Arial"/>
          <w:bCs/>
          <w:lang w:eastAsia="es-MX"/>
        </w:rPr>
        <w:t xml:space="preserve">Cédula de Retiro de Estrados, de fecha diecisiete de marzo de dos mil diecinueve, signado por Vladimir Ríos García en su carácter de Secretario </w:t>
      </w:r>
      <w:r w:rsidRPr="00FF7F9D">
        <w:rPr>
          <w:rFonts w:ascii="Arial" w:eastAsia="Times New Roman" w:hAnsi="Arial" w:cs="Arial"/>
          <w:bCs/>
          <w:lang w:eastAsia="es-MX"/>
        </w:rPr>
        <w:lastRenderedPageBreak/>
        <w:t>Técnico de la Comisión Nacional de Honestidad y Justicia de MORENA</w:t>
      </w:r>
      <w:r>
        <w:rPr>
          <w:rFonts w:ascii="Arial" w:eastAsia="Times New Roman" w:hAnsi="Arial" w:cs="Arial"/>
          <w:bCs/>
          <w:lang w:eastAsia="es-MX"/>
        </w:rPr>
        <w:t xml:space="preserve">, </w:t>
      </w:r>
      <w:r>
        <w:rPr>
          <w:rFonts w:ascii="Arial" w:eastAsia="Times New Roman" w:hAnsi="Arial" w:cs="Arial"/>
          <w:bCs/>
          <w:lang w:eastAsia="es-MX"/>
        </w:rPr>
        <w:t>consistente en una hoja útil por uno de sus lados;</w:t>
      </w:r>
      <w:r w:rsidRPr="00FF7F9D">
        <w:rPr>
          <w:rFonts w:ascii="Arial" w:eastAsia="Times New Roman" w:hAnsi="Arial" w:cs="Arial"/>
          <w:bCs/>
          <w:lang w:eastAsia="es-MX"/>
        </w:rPr>
        <w:t xml:space="preserve">  </w:t>
      </w:r>
    </w:p>
    <w:p w:rsidR="00E851D4" w:rsidRPr="00E710C9" w:rsidRDefault="00FF7F9D" w:rsidP="00FF7F9D">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w:t>
      </w:r>
      <w:r w:rsidRPr="00FF7F9D">
        <w:rPr>
          <w:rFonts w:ascii="Arial" w:eastAsia="Times New Roman" w:hAnsi="Arial" w:cs="Arial"/>
          <w:bCs/>
          <w:lang w:eastAsia="es-MX"/>
        </w:rPr>
        <w:t>Inform</w:t>
      </w:r>
      <w:r>
        <w:rPr>
          <w:rFonts w:ascii="Arial" w:eastAsia="Times New Roman" w:hAnsi="Arial" w:cs="Arial"/>
          <w:bCs/>
          <w:lang w:eastAsia="es-MX"/>
        </w:rPr>
        <w:t>e</w:t>
      </w:r>
      <w:r w:rsidRPr="00FF7F9D">
        <w:rPr>
          <w:rFonts w:ascii="Arial" w:eastAsia="Times New Roman" w:hAnsi="Arial" w:cs="Arial"/>
          <w:bCs/>
          <w:lang w:eastAsia="es-MX"/>
        </w:rPr>
        <w:t xml:space="preserve"> Circunstanciado de fecha diecisiete de marzo de dos mil diecinueve, signado por Vladimir Ríos García en su carácter de Secretario Técnico de la Comisión Nacional de Honestidad y Justicia de MORENA</w:t>
      </w:r>
      <w:r>
        <w:rPr>
          <w:rFonts w:ascii="Arial" w:eastAsia="Times New Roman" w:hAnsi="Arial" w:cs="Arial"/>
          <w:bCs/>
          <w:lang w:eastAsia="es-MX"/>
        </w:rPr>
        <w:t xml:space="preserve">, </w:t>
      </w:r>
      <w:r>
        <w:rPr>
          <w:rFonts w:ascii="Arial" w:eastAsia="Times New Roman" w:hAnsi="Arial" w:cs="Arial"/>
          <w:bCs/>
          <w:lang w:eastAsia="es-MX"/>
        </w:rPr>
        <w:t xml:space="preserve">consistente en </w:t>
      </w:r>
      <w:r>
        <w:rPr>
          <w:rFonts w:ascii="Arial" w:eastAsia="Times New Roman" w:hAnsi="Arial" w:cs="Arial"/>
          <w:bCs/>
          <w:lang w:eastAsia="es-MX"/>
        </w:rPr>
        <w:t>cinco</w:t>
      </w:r>
      <w:r>
        <w:rPr>
          <w:rFonts w:ascii="Arial" w:eastAsia="Times New Roman" w:hAnsi="Arial" w:cs="Arial"/>
          <w:bCs/>
          <w:lang w:eastAsia="es-MX"/>
        </w:rPr>
        <w:t xml:space="preserve"> hoja</w:t>
      </w:r>
      <w:r>
        <w:rPr>
          <w:rFonts w:ascii="Arial" w:eastAsia="Times New Roman" w:hAnsi="Arial" w:cs="Arial"/>
          <w:bCs/>
          <w:lang w:eastAsia="es-MX"/>
        </w:rPr>
        <w:t>s</w:t>
      </w:r>
      <w:r>
        <w:rPr>
          <w:rFonts w:ascii="Arial" w:eastAsia="Times New Roman" w:hAnsi="Arial" w:cs="Arial"/>
          <w:bCs/>
          <w:lang w:eastAsia="es-MX"/>
        </w:rPr>
        <w:t xml:space="preserve"> útil</w:t>
      </w:r>
      <w:r>
        <w:rPr>
          <w:rFonts w:ascii="Arial" w:eastAsia="Times New Roman" w:hAnsi="Arial" w:cs="Arial"/>
          <w:bCs/>
          <w:lang w:eastAsia="es-MX"/>
        </w:rPr>
        <w:t>es</w:t>
      </w:r>
      <w:r>
        <w:rPr>
          <w:rFonts w:ascii="Arial" w:eastAsia="Times New Roman" w:hAnsi="Arial" w:cs="Arial"/>
          <w:bCs/>
          <w:lang w:eastAsia="es-MX"/>
        </w:rPr>
        <w:t xml:space="preserve"> por uno de sus lados;</w:t>
      </w:r>
      <w:r w:rsidRPr="00FF7F9D">
        <w:rPr>
          <w:rFonts w:ascii="Arial" w:eastAsia="Times New Roman" w:hAnsi="Arial" w:cs="Arial"/>
          <w:bCs/>
          <w:lang w:eastAsia="es-MX"/>
        </w:rPr>
        <w:t xml:space="preserve">  </w:t>
      </w:r>
    </w:p>
    <w:p w:rsidR="00E851D4" w:rsidRPr="00E710C9" w:rsidRDefault="00E851D4" w:rsidP="00E851D4">
      <w:pPr>
        <w:pStyle w:val="Prrafodelista"/>
        <w:jc w:val="both"/>
        <w:rPr>
          <w:rFonts w:ascii="Arial" w:eastAsia="Times New Roman" w:hAnsi="Arial" w:cs="Arial"/>
          <w:bCs/>
          <w:lang w:eastAsia="es-MX"/>
        </w:rPr>
      </w:pPr>
    </w:p>
    <w:p w:rsidR="002317C8" w:rsidRPr="00E710C9" w:rsidRDefault="002317C8" w:rsidP="002317C8">
      <w:pPr>
        <w:pStyle w:val="Prrafodelista"/>
        <w:jc w:val="both"/>
        <w:rPr>
          <w:rFonts w:ascii="Arial" w:eastAsia="Times New Roman" w:hAnsi="Arial" w:cs="Arial"/>
          <w:bCs/>
          <w:lang w:eastAsia="es-MX"/>
        </w:rPr>
      </w:pPr>
    </w:p>
    <w:p w:rsidR="00497720" w:rsidRPr="00E710C9" w:rsidRDefault="00497720" w:rsidP="002317C8">
      <w:pPr>
        <w:pStyle w:val="Prrafodelista"/>
        <w:jc w:val="both"/>
        <w:rPr>
          <w:rFonts w:ascii="Arial" w:eastAsia="Times New Roman" w:hAnsi="Arial" w:cs="Arial"/>
          <w:bCs/>
          <w:lang w:eastAsia="es-MX"/>
        </w:rPr>
      </w:pPr>
      <w:r w:rsidRPr="00E710C9">
        <w:rPr>
          <w:rFonts w:ascii="Arial" w:hAnsi="Arial" w:cs="Arial"/>
        </w:rPr>
        <w:t xml:space="preserve">Aguascalientes, Aguascalientes, a </w:t>
      </w:r>
      <w:r w:rsidR="002C5738">
        <w:rPr>
          <w:rFonts w:ascii="Arial" w:hAnsi="Arial" w:cs="Arial"/>
        </w:rPr>
        <w:t>dieciocho</w:t>
      </w:r>
      <w:r w:rsidR="00DD3990" w:rsidRPr="00E710C9">
        <w:rPr>
          <w:rFonts w:ascii="Arial" w:hAnsi="Arial" w:cs="Arial"/>
        </w:rPr>
        <w:t xml:space="preserve"> de marzo</w:t>
      </w:r>
      <w:r w:rsidRPr="00E710C9">
        <w:rPr>
          <w:rFonts w:ascii="Arial" w:hAnsi="Arial" w:cs="Arial"/>
        </w:rPr>
        <w:t xml:space="preserve"> de dos mil diecinueve. </w:t>
      </w:r>
    </w:p>
    <w:p w:rsidR="002317C8" w:rsidRPr="00E710C9" w:rsidRDefault="002317C8" w:rsidP="002317C8">
      <w:pPr>
        <w:tabs>
          <w:tab w:val="left" w:pos="3606"/>
        </w:tabs>
        <w:spacing w:after="0" w:line="360" w:lineRule="auto"/>
        <w:ind w:right="-91"/>
        <w:jc w:val="both"/>
        <w:rPr>
          <w:rFonts w:ascii="Arial" w:hAnsi="Arial" w:cs="Arial"/>
        </w:rPr>
      </w:pPr>
    </w:p>
    <w:p w:rsidR="00303509" w:rsidRPr="00E710C9" w:rsidRDefault="00303509" w:rsidP="00303509">
      <w:pPr>
        <w:tabs>
          <w:tab w:val="left" w:pos="3606"/>
        </w:tabs>
        <w:spacing w:after="0" w:line="360" w:lineRule="auto"/>
        <w:ind w:right="-91"/>
        <w:jc w:val="both"/>
        <w:rPr>
          <w:rFonts w:ascii="Arial" w:eastAsia="Times New Roman" w:hAnsi="Arial" w:cs="Arial"/>
          <w:b/>
          <w:bCs/>
          <w:lang w:eastAsia="es-MX"/>
        </w:rPr>
      </w:pPr>
      <w:r w:rsidRPr="00E710C9">
        <w:rPr>
          <w:rFonts w:ascii="Arial" w:hAnsi="Arial" w:cs="Arial"/>
        </w:rPr>
        <w:t>Vista la cuenta</w:t>
      </w:r>
      <w:r w:rsidRPr="00E710C9">
        <w:rPr>
          <w:rFonts w:ascii="Arial" w:eastAsia="Times New Roman" w:hAnsi="Arial" w:cs="Arial"/>
          <w:bCs/>
          <w:lang w:eastAsia="es-MX"/>
        </w:rPr>
        <w:t>, con fundamento en los artículos 298, 299, 300, 301, 354, 355 y 356 del Código Electoral del Estado de Aguascalientes; 28, fracción VIII, 102, fracción I y 113, del Reglamento In</w:t>
      </w:r>
      <w:bookmarkStart w:id="1" w:name="_GoBack"/>
      <w:bookmarkEnd w:id="1"/>
      <w:r w:rsidRPr="00E710C9">
        <w:rPr>
          <w:rFonts w:ascii="Arial" w:eastAsia="Times New Roman" w:hAnsi="Arial" w:cs="Arial"/>
          <w:bCs/>
          <w:lang w:eastAsia="es-MX"/>
        </w:rPr>
        <w:t xml:space="preserve">terior del Tribunal Electoral del Estado de Aguascalientes y 9, 10 y 11 del </w:t>
      </w:r>
      <w:r w:rsidRPr="00E710C9">
        <w:rPr>
          <w:rFonts w:ascii="Arial" w:eastAsia="Times New Roman" w:hAnsi="Arial" w:cs="Arial"/>
          <w:lang w:eastAsia="es-ES"/>
        </w:rPr>
        <w:t xml:space="preserve">ACUERDO GENERAL AG-PT-05-TEEA-08/11/2017 DEL PLENO DEL TRIBUNAL ELECTORAL DEL ESTADO DE AGUASCALIENTES POR EL QUE SE EXPIDEN LOS </w:t>
      </w:r>
      <w:r w:rsidRPr="00E710C9">
        <w:rPr>
          <w:rFonts w:ascii="Arial" w:eastAsia="Times New Roman" w:hAnsi="Arial" w:cs="Arial"/>
          <w:i/>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710C9">
        <w:rPr>
          <w:rFonts w:ascii="Arial" w:eastAsia="Times New Roman" w:hAnsi="Arial" w:cs="Arial"/>
          <w:b/>
          <w:i/>
          <w:lang w:eastAsia="es-ES"/>
        </w:rPr>
        <w:t xml:space="preserve"> SE</w:t>
      </w:r>
      <w:r w:rsidRPr="00E710C9">
        <w:rPr>
          <w:rFonts w:ascii="Arial" w:eastAsia="Times New Roman" w:hAnsi="Arial" w:cs="Arial"/>
          <w:b/>
          <w:bCs/>
          <w:lang w:eastAsia="es-MX"/>
        </w:rPr>
        <w:t xml:space="preserve"> ACUERDA:</w:t>
      </w:r>
    </w:p>
    <w:p w:rsidR="00303509" w:rsidRPr="00E710C9" w:rsidRDefault="00303509" w:rsidP="00303509">
      <w:pPr>
        <w:tabs>
          <w:tab w:val="left" w:pos="3606"/>
        </w:tabs>
        <w:spacing w:after="0" w:line="360" w:lineRule="auto"/>
        <w:ind w:right="-91"/>
        <w:jc w:val="both"/>
        <w:rPr>
          <w:rFonts w:ascii="Arial" w:eastAsia="Times New Roman" w:hAnsi="Arial" w:cs="Arial"/>
          <w:bCs/>
          <w:lang w:eastAsia="es-MX"/>
        </w:rPr>
      </w:pPr>
    </w:p>
    <w:p w:rsidR="00303509" w:rsidRPr="00E710C9" w:rsidRDefault="00303509" w:rsidP="00E710C9">
      <w:pPr>
        <w:ind w:firstLine="708"/>
        <w:jc w:val="both"/>
        <w:rPr>
          <w:rFonts w:ascii="Arial" w:eastAsia="Times New Roman" w:hAnsi="Arial" w:cs="Arial"/>
          <w:bCs/>
          <w:lang w:eastAsia="es-MX"/>
        </w:rPr>
      </w:pPr>
      <w:r w:rsidRPr="00E710C9">
        <w:rPr>
          <w:rFonts w:ascii="Arial" w:eastAsia="Times New Roman" w:hAnsi="Arial" w:cs="Arial"/>
          <w:b/>
          <w:bCs/>
          <w:lang w:eastAsia="es-MX"/>
        </w:rPr>
        <w:t>PRIMERO.</w:t>
      </w:r>
      <w:r w:rsidRPr="00E710C9">
        <w:rPr>
          <w:rFonts w:ascii="Arial" w:eastAsia="Times New Roman" w:hAnsi="Arial" w:cs="Arial"/>
          <w:bCs/>
          <w:lang w:eastAsia="es-MX"/>
        </w:rPr>
        <w:t xml:space="preserve"> Con el escrito de cuenta y sus anexos, intégrese el expediente respectivo y regístrese en el Libro de Gobierno con la clave </w:t>
      </w:r>
      <w:r w:rsidRPr="00E710C9">
        <w:rPr>
          <w:rFonts w:ascii="Arial" w:eastAsia="Times New Roman" w:hAnsi="Arial" w:cs="Arial"/>
          <w:b/>
          <w:bCs/>
          <w:lang w:eastAsia="es-MX"/>
        </w:rPr>
        <w:t>TEEA-JDC-01</w:t>
      </w:r>
      <w:r w:rsidR="002C5738">
        <w:rPr>
          <w:rFonts w:ascii="Arial" w:eastAsia="Times New Roman" w:hAnsi="Arial" w:cs="Arial"/>
          <w:b/>
          <w:bCs/>
          <w:lang w:eastAsia="es-MX"/>
        </w:rPr>
        <w:t>8</w:t>
      </w:r>
      <w:r w:rsidRPr="00E710C9">
        <w:rPr>
          <w:rFonts w:ascii="Arial" w:eastAsia="Times New Roman" w:hAnsi="Arial" w:cs="Arial"/>
          <w:b/>
          <w:bCs/>
          <w:lang w:eastAsia="es-MX"/>
        </w:rPr>
        <w:t>/2019</w:t>
      </w:r>
      <w:r w:rsidRPr="00E710C9">
        <w:rPr>
          <w:rFonts w:ascii="Arial" w:eastAsia="Times New Roman" w:hAnsi="Arial" w:cs="Arial"/>
          <w:bCs/>
          <w:lang w:eastAsia="es-MX"/>
        </w:rPr>
        <w:t>.</w:t>
      </w:r>
    </w:p>
    <w:p w:rsidR="002C5738" w:rsidRPr="002C5738" w:rsidRDefault="00303509" w:rsidP="002C5738">
      <w:pPr>
        <w:ind w:firstLine="708"/>
        <w:jc w:val="both"/>
        <w:rPr>
          <w:rFonts w:ascii="Arial" w:eastAsia="Times New Roman" w:hAnsi="Arial" w:cs="Arial"/>
          <w:bCs/>
          <w:lang w:eastAsia="es-MX"/>
        </w:rPr>
      </w:pPr>
      <w:r w:rsidRPr="00E710C9">
        <w:rPr>
          <w:rFonts w:ascii="Arial" w:eastAsia="Times New Roman" w:hAnsi="Arial" w:cs="Arial"/>
          <w:b/>
          <w:bCs/>
          <w:lang w:eastAsia="es-MX"/>
        </w:rPr>
        <w:t xml:space="preserve">SEGUNDO. </w:t>
      </w:r>
      <w:r w:rsidR="00E710C9" w:rsidRPr="00E710C9">
        <w:rPr>
          <w:rFonts w:ascii="Arial" w:eastAsia="Times New Roman" w:hAnsi="Arial" w:cs="Arial"/>
          <w:bCs/>
          <w:lang w:eastAsia="es-MX"/>
        </w:rPr>
        <w:t xml:space="preserve">Para los efectos previstos en los artículos </w:t>
      </w:r>
      <w:r w:rsidR="002C5738" w:rsidRPr="002C5738">
        <w:rPr>
          <w:rFonts w:ascii="Arial" w:eastAsia="Times New Roman" w:hAnsi="Arial" w:cs="Arial"/>
          <w:bCs/>
          <w:lang w:eastAsia="es-MX"/>
        </w:rPr>
        <w:t>357, fracción VIII, inciso e), del Código Electoral; 104 y 105, del Reglamento Interior del Tribunal Electoral del Estado de Aguascalientes, túrnese los autos a la Ponencia de</w:t>
      </w:r>
      <w:r w:rsidR="002C5738">
        <w:rPr>
          <w:rFonts w:ascii="Arial" w:eastAsia="Times New Roman" w:hAnsi="Arial" w:cs="Arial"/>
          <w:bCs/>
          <w:lang w:eastAsia="es-MX"/>
        </w:rPr>
        <w:t xml:space="preserve"> </w:t>
      </w:r>
      <w:r w:rsidR="002C5738" w:rsidRPr="002C5738">
        <w:rPr>
          <w:rFonts w:ascii="Arial" w:eastAsia="Times New Roman" w:hAnsi="Arial" w:cs="Arial"/>
          <w:bCs/>
          <w:lang w:eastAsia="es-MX"/>
        </w:rPr>
        <w:t>l</w:t>
      </w:r>
      <w:r w:rsidR="002C5738">
        <w:rPr>
          <w:rFonts w:ascii="Arial" w:eastAsia="Times New Roman" w:hAnsi="Arial" w:cs="Arial"/>
          <w:bCs/>
          <w:lang w:eastAsia="es-MX"/>
        </w:rPr>
        <w:t>a</w:t>
      </w:r>
      <w:r w:rsidR="002C5738" w:rsidRPr="002C5738">
        <w:rPr>
          <w:rFonts w:ascii="Arial" w:eastAsia="Times New Roman" w:hAnsi="Arial" w:cs="Arial"/>
          <w:bCs/>
          <w:lang w:eastAsia="es-MX"/>
        </w:rPr>
        <w:t xml:space="preserve"> Magistrad</w:t>
      </w:r>
      <w:r w:rsidR="002C5738">
        <w:rPr>
          <w:rFonts w:ascii="Arial" w:eastAsia="Times New Roman" w:hAnsi="Arial" w:cs="Arial"/>
          <w:bCs/>
          <w:lang w:eastAsia="es-MX"/>
        </w:rPr>
        <w:t>a</w:t>
      </w:r>
      <w:r w:rsidR="002C5738" w:rsidRPr="002C5738">
        <w:rPr>
          <w:rFonts w:ascii="Arial" w:eastAsia="Times New Roman" w:hAnsi="Arial" w:cs="Arial"/>
          <w:bCs/>
          <w:lang w:eastAsia="es-MX"/>
        </w:rPr>
        <w:t xml:space="preserve"> </w:t>
      </w:r>
      <w:r w:rsidR="002C5738">
        <w:rPr>
          <w:rFonts w:ascii="Arial" w:eastAsia="Times New Roman" w:hAnsi="Arial" w:cs="Arial"/>
          <w:bCs/>
          <w:lang w:eastAsia="es-MX"/>
        </w:rPr>
        <w:t xml:space="preserve">Claudia Eloisa </w:t>
      </w:r>
      <w:r w:rsidR="002C5738" w:rsidRPr="002C5738">
        <w:rPr>
          <w:rFonts w:ascii="Arial" w:eastAsia="Times New Roman" w:hAnsi="Arial" w:cs="Arial"/>
          <w:bCs/>
          <w:lang w:eastAsia="es-MX"/>
        </w:rPr>
        <w:t xml:space="preserve">Díaz de León </w:t>
      </w:r>
      <w:r w:rsidR="002C5738">
        <w:rPr>
          <w:rFonts w:ascii="Arial" w:eastAsia="Times New Roman" w:hAnsi="Arial" w:cs="Arial"/>
          <w:bCs/>
          <w:lang w:eastAsia="es-MX"/>
        </w:rPr>
        <w:t>González.</w:t>
      </w:r>
      <w:r w:rsidR="002C5738" w:rsidRPr="002C5738">
        <w:rPr>
          <w:rFonts w:ascii="Arial" w:eastAsia="Times New Roman" w:hAnsi="Arial" w:cs="Arial"/>
          <w:bCs/>
          <w:lang w:eastAsia="es-MX"/>
        </w:rPr>
        <w:t xml:space="preserve"> </w:t>
      </w:r>
    </w:p>
    <w:p w:rsidR="00D13046" w:rsidRPr="00E710C9" w:rsidRDefault="00D13046" w:rsidP="002C5738">
      <w:pPr>
        <w:ind w:firstLine="708"/>
        <w:jc w:val="both"/>
        <w:rPr>
          <w:rFonts w:ascii="Arial" w:eastAsia="Times New Roman" w:hAnsi="Arial" w:cs="Arial"/>
          <w:bCs/>
          <w:lang w:eastAsia="es-MX"/>
        </w:rPr>
      </w:pPr>
      <w:r w:rsidRPr="00E710C9">
        <w:rPr>
          <w:rFonts w:ascii="Arial" w:eastAsia="Times New Roman" w:hAnsi="Arial" w:cs="Arial"/>
          <w:bCs/>
          <w:lang w:eastAsia="es-MX"/>
        </w:rPr>
        <w:t>Hágase del conocimiento a través de los Estrados físicos y electrónicos de este Tribunal.</w:t>
      </w:r>
    </w:p>
    <w:p w:rsidR="008C7554" w:rsidRPr="00E710C9" w:rsidRDefault="008C7554" w:rsidP="00D13046">
      <w:pPr>
        <w:ind w:firstLine="284"/>
        <w:jc w:val="both"/>
        <w:rPr>
          <w:rFonts w:ascii="Arial" w:eastAsia="Times New Roman" w:hAnsi="Arial" w:cs="Arial"/>
          <w:b/>
          <w:bCs/>
          <w:lang w:eastAsia="es-MX"/>
        </w:rPr>
      </w:pPr>
      <w:r w:rsidRPr="00E710C9">
        <w:rPr>
          <w:rFonts w:ascii="Arial" w:eastAsia="Times New Roman" w:hAnsi="Arial" w:cs="Arial"/>
          <w:b/>
          <w:bCs/>
          <w:lang w:eastAsia="es-MX"/>
        </w:rPr>
        <w:t xml:space="preserve">NOTIFÍQUESE. </w:t>
      </w:r>
    </w:p>
    <w:p w:rsidR="00D13046" w:rsidRPr="00E710C9" w:rsidRDefault="00D13046" w:rsidP="002C5738">
      <w:pPr>
        <w:spacing w:after="0" w:line="240" w:lineRule="auto"/>
        <w:ind w:left="284"/>
        <w:jc w:val="both"/>
        <w:rPr>
          <w:rFonts w:ascii="Arial" w:eastAsia="Times New Roman" w:hAnsi="Arial" w:cs="Arial"/>
          <w:bCs/>
          <w:lang w:eastAsia="es-MX"/>
        </w:rPr>
      </w:pPr>
      <w:r w:rsidRPr="00E710C9">
        <w:rPr>
          <w:rFonts w:ascii="Arial" w:eastAsia="Times New Roman" w:hAnsi="Arial" w:cs="Arial"/>
          <w:bCs/>
          <w:lang w:eastAsia="es-MX"/>
        </w:rPr>
        <w:t>Así lo acordó y firma el Magistrado Presidente de este Tribunal Electoral, ante el Secretario General de Acuerdos, que autoriza y da fe.</w:t>
      </w:r>
    </w:p>
    <w:p w:rsidR="002317C8" w:rsidRPr="00E710C9" w:rsidRDefault="002317C8" w:rsidP="00497720">
      <w:pPr>
        <w:spacing w:after="0" w:line="240" w:lineRule="auto"/>
        <w:ind w:left="284"/>
        <w:jc w:val="center"/>
        <w:rPr>
          <w:rFonts w:ascii="Arial" w:eastAsia="Times New Roman" w:hAnsi="Arial" w:cs="Arial"/>
          <w:b/>
          <w:bCs/>
          <w:kern w:val="16"/>
          <w:lang w:eastAsia="es-ES"/>
        </w:rPr>
      </w:pPr>
    </w:p>
    <w:p w:rsidR="002317C8" w:rsidRDefault="002317C8" w:rsidP="00497720">
      <w:pPr>
        <w:spacing w:after="0" w:line="240" w:lineRule="auto"/>
        <w:ind w:left="284"/>
        <w:jc w:val="center"/>
        <w:rPr>
          <w:rFonts w:ascii="Arial" w:eastAsia="Times New Roman" w:hAnsi="Arial" w:cs="Arial"/>
          <w:b/>
          <w:bCs/>
          <w:kern w:val="16"/>
          <w:lang w:eastAsia="es-ES"/>
        </w:rPr>
      </w:pPr>
    </w:p>
    <w:p w:rsidR="0087313A" w:rsidRPr="00E710C9" w:rsidRDefault="0087313A" w:rsidP="00497720">
      <w:pPr>
        <w:spacing w:after="0" w:line="240" w:lineRule="auto"/>
        <w:ind w:left="284"/>
        <w:jc w:val="center"/>
        <w:rPr>
          <w:rFonts w:ascii="Arial" w:eastAsia="Times New Roman" w:hAnsi="Arial" w:cs="Arial"/>
          <w:b/>
          <w:bCs/>
          <w:kern w:val="16"/>
          <w:lang w:eastAsia="es-ES"/>
        </w:rPr>
      </w:pPr>
    </w:p>
    <w:p w:rsidR="00497720" w:rsidRPr="00E710C9" w:rsidRDefault="00497720" w:rsidP="00497720">
      <w:pPr>
        <w:spacing w:after="0" w:line="240" w:lineRule="auto"/>
        <w:ind w:left="284"/>
        <w:jc w:val="center"/>
        <w:rPr>
          <w:rFonts w:ascii="Arial" w:eastAsia="Times New Roman" w:hAnsi="Arial" w:cs="Arial"/>
          <w:b/>
          <w:bCs/>
          <w:kern w:val="16"/>
          <w:lang w:eastAsia="es-ES"/>
        </w:rPr>
      </w:pPr>
      <w:r w:rsidRPr="00E710C9">
        <w:rPr>
          <w:rFonts w:ascii="Arial" w:eastAsia="Times New Roman" w:hAnsi="Arial" w:cs="Arial"/>
          <w:b/>
          <w:bCs/>
          <w:kern w:val="16"/>
          <w:lang w:eastAsia="es-ES"/>
        </w:rPr>
        <w:t xml:space="preserve">Magistrado </w:t>
      </w:r>
      <w:proofErr w:type="gramStart"/>
      <w:r w:rsidRPr="00E710C9">
        <w:rPr>
          <w:rFonts w:ascii="Arial" w:eastAsia="Times New Roman" w:hAnsi="Arial" w:cs="Arial"/>
          <w:b/>
          <w:bCs/>
          <w:kern w:val="16"/>
          <w:lang w:eastAsia="es-ES"/>
        </w:rPr>
        <w:t>Presidente</w:t>
      </w:r>
      <w:proofErr w:type="gramEnd"/>
    </w:p>
    <w:p w:rsidR="00497720" w:rsidRPr="00E710C9" w:rsidRDefault="00497720" w:rsidP="00497720">
      <w:pPr>
        <w:spacing w:after="0" w:line="240" w:lineRule="auto"/>
        <w:rPr>
          <w:rFonts w:ascii="Arial" w:eastAsia="Times New Roman" w:hAnsi="Arial" w:cs="Arial"/>
          <w:bCs/>
          <w:kern w:val="16"/>
          <w:lang w:eastAsia="es-ES"/>
        </w:rPr>
      </w:pPr>
    </w:p>
    <w:p w:rsidR="00497720" w:rsidRPr="00E710C9" w:rsidRDefault="00497720" w:rsidP="00497720">
      <w:pPr>
        <w:spacing w:after="0" w:line="240" w:lineRule="auto"/>
        <w:ind w:left="284"/>
        <w:jc w:val="center"/>
        <w:rPr>
          <w:rFonts w:ascii="Arial" w:eastAsia="Times New Roman" w:hAnsi="Arial" w:cs="Arial"/>
          <w:b/>
          <w:bCs/>
          <w:kern w:val="16"/>
          <w:lang w:eastAsia="es-ES"/>
        </w:rPr>
      </w:pPr>
      <w:r w:rsidRPr="00E710C9">
        <w:rPr>
          <w:rFonts w:ascii="Arial" w:eastAsia="Times New Roman" w:hAnsi="Arial" w:cs="Arial"/>
          <w:b/>
          <w:bCs/>
          <w:kern w:val="16"/>
          <w:lang w:eastAsia="es-ES"/>
        </w:rPr>
        <w:t>Héctor Salvador Hernández Gallegos</w:t>
      </w:r>
    </w:p>
    <w:p w:rsidR="00CC0C2D" w:rsidRPr="00E710C9" w:rsidRDefault="00CC0C2D" w:rsidP="00497720">
      <w:pPr>
        <w:spacing w:after="0" w:line="240" w:lineRule="auto"/>
        <w:ind w:left="284"/>
        <w:jc w:val="center"/>
        <w:rPr>
          <w:rFonts w:ascii="Arial" w:eastAsia="Times New Roman" w:hAnsi="Arial" w:cs="Arial"/>
          <w:b/>
          <w:bCs/>
          <w:kern w:val="16"/>
          <w:lang w:eastAsia="es-ES"/>
        </w:rPr>
      </w:pPr>
    </w:p>
    <w:p w:rsidR="002317C8" w:rsidRDefault="002317C8" w:rsidP="00497720">
      <w:pPr>
        <w:spacing w:after="0" w:line="240" w:lineRule="auto"/>
        <w:ind w:left="284"/>
        <w:jc w:val="center"/>
        <w:rPr>
          <w:rFonts w:ascii="Arial" w:eastAsia="Times New Roman" w:hAnsi="Arial" w:cs="Arial"/>
          <w:b/>
          <w:bCs/>
          <w:kern w:val="16"/>
          <w:lang w:eastAsia="es-ES"/>
        </w:rPr>
      </w:pPr>
    </w:p>
    <w:p w:rsidR="0087313A" w:rsidRPr="00E710C9" w:rsidRDefault="0087313A" w:rsidP="00497720">
      <w:pPr>
        <w:spacing w:after="0" w:line="240" w:lineRule="auto"/>
        <w:ind w:left="284"/>
        <w:jc w:val="center"/>
        <w:rPr>
          <w:rFonts w:ascii="Arial" w:eastAsia="Times New Roman" w:hAnsi="Arial" w:cs="Arial"/>
          <w:b/>
          <w:bCs/>
          <w:kern w:val="16"/>
          <w:lang w:eastAsia="es-ES"/>
        </w:rPr>
      </w:pPr>
    </w:p>
    <w:p w:rsidR="00DA2980" w:rsidRPr="00E710C9" w:rsidRDefault="00DA2980" w:rsidP="00497720">
      <w:pPr>
        <w:spacing w:after="0" w:line="240" w:lineRule="auto"/>
        <w:ind w:left="284"/>
        <w:jc w:val="center"/>
        <w:rPr>
          <w:rFonts w:ascii="Arial" w:eastAsia="Times New Roman" w:hAnsi="Arial" w:cs="Arial"/>
          <w:b/>
          <w:bCs/>
          <w:kern w:val="16"/>
          <w:lang w:eastAsia="es-ES"/>
        </w:rPr>
      </w:pPr>
    </w:p>
    <w:p w:rsidR="00497720" w:rsidRPr="00E710C9" w:rsidRDefault="00497720" w:rsidP="00497720">
      <w:pPr>
        <w:spacing w:after="0" w:line="240" w:lineRule="auto"/>
        <w:ind w:left="284"/>
        <w:jc w:val="right"/>
        <w:rPr>
          <w:rFonts w:ascii="Arial" w:eastAsia="Times New Roman" w:hAnsi="Arial" w:cs="Arial"/>
          <w:b/>
          <w:bCs/>
          <w:kern w:val="16"/>
          <w:lang w:eastAsia="es-ES"/>
        </w:rPr>
      </w:pPr>
      <w:r w:rsidRPr="00E710C9">
        <w:rPr>
          <w:rFonts w:ascii="Arial" w:eastAsia="Times New Roman" w:hAnsi="Arial" w:cs="Arial"/>
          <w:b/>
          <w:bCs/>
          <w:kern w:val="16"/>
          <w:lang w:eastAsia="es-ES"/>
        </w:rPr>
        <w:t xml:space="preserve">Secretario General de Acuerdos </w:t>
      </w:r>
    </w:p>
    <w:p w:rsidR="00DA2980" w:rsidRPr="00E710C9" w:rsidRDefault="00DA2980" w:rsidP="00497720">
      <w:pPr>
        <w:spacing w:after="0" w:line="240" w:lineRule="auto"/>
        <w:ind w:left="284"/>
        <w:jc w:val="right"/>
        <w:rPr>
          <w:rFonts w:ascii="Arial" w:eastAsia="Times New Roman" w:hAnsi="Arial" w:cs="Arial"/>
          <w:b/>
          <w:bCs/>
          <w:kern w:val="16"/>
          <w:lang w:eastAsia="es-ES"/>
        </w:rPr>
      </w:pPr>
    </w:p>
    <w:p w:rsidR="00676D1A" w:rsidRPr="00E710C9" w:rsidRDefault="00497720" w:rsidP="00845E4F">
      <w:pPr>
        <w:spacing w:after="0" w:line="240" w:lineRule="auto"/>
        <w:ind w:left="284"/>
        <w:jc w:val="right"/>
        <w:rPr>
          <w:rFonts w:ascii="Arial" w:hAnsi="Arial" w:cs="Arial"/>
        </w:rPr>
      </w:pPr>
      <w:r w:rsidRPr="00E710C9">
        <w:rPr>
          <w:rFonts w:ascii="Arial" w:eastAsia="Times New Roman" w:hAnsi="Arial" w:cs="Arial"/>
          <w:b/>
          <w:bCs/>
          <w:kern w:val="16"/>
          <w:lang w:eastAsia="es-ES"/>
        </w:rPr>
        <w:t>Jesús Ociel Baena Saucedo</w:t>
      </w:r>
    </w:p>
    <w:sectPr w:rsidR="00676D1A" w:rsidRPr="00E710C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D60E90">
    <w:pPr>
      <w:pStyle w:val="Piedepgina"/>
      <w:jc w:val="right"/>
    </w:pPr>
  </w:p>
  <w:p w:rsidR="00F71849" w:rsidRDefault="00D60E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B6D20">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49C"/>
    <w:rsid w:val="0003592A"/>
    <w:rsid w:val="0003677D"/>
    <w:rsid w:val="00065810"/>
    <w:rsid w:val="000817D9"/>
    <w:rsid w:val="00090F2E"/>
    <w:rsid w:val="00091705"/>
    <w:rsid w:val="000A64C2"/>
    <w:rsid w:val="000E2D19"/>
    <w:rsid w:val="000E3DFA"/>
    <w:rsid w:val="00155C10"/>
    <w:rsid w:val="002317C8"/>
    <w:rsid w:val="0023186F"/>
    <w:rsid w:val="00231871"/>
    <w:rsid w:val="0028679B"/>
    <w:rsid w:val="002C5738"/>
    <w:rsid w:val="002D7870"/>
    <w:rsid w:val="002F2C19"/>
    <w:rsid w:val="002F340F"/>
    <w:rsid w:val="00301C90"/>
    <w:rsid w:val="00303509"/>
    <w:rsid w:val="00325C6E"/>
    <w:rsid w:val="00335D3F"/>
    <w:rsid w:val="0037153B"/>
    <w:rsid w:val="0037568D"/>
    <w:rsid w:val="0038520B"/>
    <w:rsid w:val="00397ED5"/>
    <w:rsid w:val="003B0497"/>
    <w:rsid w:val="003E6AAD"/>
    <w:rsid w:val="00426C3E"/>
    <w:rsid w:val="00451D3D"/>
    <w:rsid w:val="00466D6A"/>
    <w:rsid w:val="00493231"/>
    <w:rsid w:val="00497720"/>
    <w:rsid w:val="004A291B"/>
    <w:rsid w:val="004D1BF0"/>
    <w:rsid w:val="004D2709"/>
    <w:rsid w:val="004E1715"/>
    <w:rsid w:val="005155E7"/>
    <w:rsid w:val="00552781"/>
    <w:rsid w:val="005756D0"/>
    <w:rsid w:val="0058764C"/>
    <w:rsid w:val="005901EF"/>
    <w:rsid w:val="00594AC9"/>
    <w:rsid w:val="005C5DC5"/>
    <w:rsid w:val="005E03E7"/>
    <w:rsid w:val="00602AE3"/>
    <w:rsid w:val="00603086"/>
    <w:rsid w:val="006156E0"/>
    <w:rsid w:val="00652670"/>
    <w:rsid w:val="006622AC"/>
    <w:rsid w:val="00676D1A"/>
    <w:rsid w:val="00686949"/>
    <w:rsid w:val="006C6472"/>
    <w:rsid w:val="006C7181"/>
    <w:rsid w:val="006D5128"/>
    <w:rsid w:val="006D65C3"/>
    <w:rsid w:val="006F245E"/>
    <w:rsid w:val="00702F75"/>
    <w:rsid w:val="00703271"/>
    <w:rsid w:val="00716C01"/>
    <w:rsid w:val="00722519"/>
    <w:rsid w:val="007367AC"/>
    <w:rsid w:val="007729BD"/>
    <w:rsid w:val="00782B8F"/>
    <w:rsid w:val="007E71DD"/>
    <w:rsid w:val="007E7E65"/>
    <w:rsid w:val="00840142"/>
    <w:rsid w:val="00845E4F"/>
    <w:rsid w:val="00854D24"/>
    <w:rsid w:val="0087313A"/>
    <w:rsid w:val="008C4385"/>
    <w:rsid w:val="008C7554"/>
    <w:rsid w:val="00911B33"/>
    <w:rsid w:val="00974172"/>
    <w:rsid w:val="009A1C81"/>
    <w:rsid w:val="009A3A62"/>
    <w:rsid w:val="009D141A"/>
    <w:rsid w:val="009D2FD2"/>
    <w:rsid w:val="009F6F17"/>
    <w:rsid w:val="00A148A3"/>
    <w:rsid w:val="00A2335D"/>
    <w:rsid w:val="00AA7971"/>
    <w:rsid w:val="00AB6D20"/>
    <w:rsid w:val="00AE45B2"/>
    <w:rsid w:val="00AE6367"/>
    <w:rsid w:val="00AF73B8"/>
    <w:rsid w:val="00B06156"/>
    <w:rsid w:val="00B23C9A"/>
    <w:rsid w:val="00B3086A"/>
    <w:rsid w:val="00B36853"/>
    <w:rsid w:val="00B5147C"/>
    <w:rsid w:val="00B71781"/>
    <w:rsid w:val="00B82C4B"/>
    <w:rsid w:val="00BA791C"/>
    <w:rsid w:val="00BC2D7A"/>
    <w:rsid w:val="00BC678C"/>
    <w:rsid w:val="00BD4738"/>
    <w:rsid w:val="00BE65DA"/>
    <w:rsid w:val="00BF1C54"/>
    <w:rsid w:val="00C5594E"/>
    <w:rsid w:val="00C81AF9"/>
    <w:rsid w:val="00C97FCA"/>
    <w:rsid w:val="00CC0C2D"/>
    <w:rsid w:val="00CD3479"/>
    <w:rsid w:val="00D13046"/>
    <w:rsid w:val="00D32AAC"/>
    <w:rsid w:val="00D56EFB"/>
    <w:rsid w:val="00D80F82"/>
    <w:rsid w:val="00D916B7"/>
    <w:rsid w:val="00DA2980"/>
    <w:rsid w:val="00DC0998"/>
    <w:rsid w:val="00DD3990"/>
    <w:rsid w:val="00E44495"/>
    <w:rsid w:val="00E710C9"/>
    <w:rsid w:val="00E82BB5"/>
    <w:rsid w:val="00E851D4"/>
    <w:rsid w:val="00E87C65"/>
    <w:rsid w:val="00E9474E"/>
    <w:rsid w:val="00E96762"/>
    <w:rsid w:val="00E968EA"/>
    <w:rsid w:val="00EA044B"/>
    <w:rsid w:val="00EB6FFF"/>
    <w:rsid w:val="00F37E67"/>
    <w:rsid w:val="00F50813"/>
    <w:rsid w:val="00F63C79"/>
    <w:rsid w:val="00F658EC"/>
    <w:rsid w:val="00FA30F3"/>
    <w:rsid w:val="00FA5F85"/>
    <w:rsid w:val="00FC2B30"/>
    <w:rsid w:val="00FD061C"/>
    <w:rsid w:val="00FF7E1A"/>
    <w:rsid w:val="00FF7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97A6B1"/>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CDF9-4B5C-46F1-B21F-95A39FAA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2</cp:revision>
  <cp:lastPrinted>2019-03-19T04:36:00Z</cp:lastPrinted>
  <dcterms:created xsi:type="dcterms:W3CDTF">2019-03-19T04:39:00Z</dcterms:created>
  <dcterms:modified xsi:type="dcterms:W3CDTF">2019-03-19T04:39:00Z</dcterms:modified>
</cp:coreProperties>
</file>